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sz w:val="16"/>
          <w:szCs w:val="16"/>
        </w:rPr>
      </w:pPr>
      <w:r w:rsidDel="00000000" w:rsidR="00000000" w:rsidRPr="00000000">
        <w:rPr>
          <w:b w:val="1"/>
          <w:sz w:val="28"/>
          <w:szCs w:val="28"/>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wp:posOffset>
            </wp:positionV>
            <wp:extent cx="786130" cy="59309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6130" cy="593090"/>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rPr>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color="000000" w:space="1" w:sz="12" w:val="single"/>
          <w:right w:space="0" w:sz="0" w:val="nil"/>
          <w:between w:space="0" w:sz="0" w:val="nil"/>
        </w:pBd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spacing w:line="250" w:lineRule="auto"/>
        <w:ind w:left="100" w:right="209" w:firstLine="0"/>
        <w:rPr>
          <w:b w:val="1"/>
          <w:sz w:val="20"/>
          <w:szCs w:val="20"/>
        </w:rPr>
      </w:pPr>
      <w:r w:rsidDel="00000000" w:rsidR="00000000" w:rsidRPr="00000000">
        <w:rPr>
          <w:rtl w:val="0"/>
        </w:rPr>
      </w:r>
    </w:p>
    <w:p w:rsidR="00000000" w:rsidDel="00000000" w:rsidP="00000000" w:rsidRDefault="00000000" w:rsidRPr="00000000" w14:paraId="00000006">
      <w:pPr>
        <w:spacing w:line="250" w:lineRule="auto"/>
        <w:ind w:left="100" w:right="209" w:firstLine="0"/>
        <w:rPr>
          <w:b w:val="1"/>
          <w:sz w:val="20"/>
          <w:szCs w:val="20"/>
        </w:rPr>
      </w:pPr>
      <w:r w:rsidDel="00000000" w:rsidR="00000000" w:rsidRPr="00000000">
        <w:rPr>
          <w:rtl w:val="0"/>
        </w:rPr>
      </w:r>
    </w:p>
    <w:p w:rsidR="00000000" w:rsidDel="00000000" w:rsidP="00000000" w:rsidRDefault="00000000" w:rsidRPr="00000000" w14:paraId="00000007">
      <w:pPr>
        <w:spacing w:line="250" w:lineRule="auto"/>
        <w:ind w:left="100" w:right="209" w:firstLine="0"/>
        <w:rPr/>
      </w:pPr>
      <w:r w:rsidDel="00000000" w:rsidR="00000000" w:rsidRPr="00000000">
        <w:rPr>
          <w:rtl w:val="0"/>
        </w:rPr>
        <w:t xml:space="preserve">Wednesday, May 3, 2023 10:00am – 2:00pm</w:t>
      </w:r>
    </w:p>
    <w:p w:rsidR="00000000" w:rsidDel="00000000" w:rsidP="00000000" w:rsidRDefault="00000000" w:rsidRPr="00000000" w14:paraId="00000008">
      <w:pPr>
        <w:spacing w:line="250" w:lineRule="auto"/>
        <w:ind w:left="100" w:right="209" w:firstLine="0"/>
        <w:rPr>
          <w:rFonts w:ascii="Arial" w:cs="Arial" w:eastAsia="Arial" w:hAnsi="Arial"/>
          <w:color w:val="3c4043"/>
        </w:rPr>
      </w:pPr>
      <w:r w:rsidDel="00000000" w:rsidR="00000000" w:rsidRPr="00000000">
        <w:rPr>
          <w:rtl w:val="0"/>
        </w:rPr>
        <w:t xml:space="preserve">Zoom: </w:t>
      </w:r>
      <w:hyperlink r:id="rId8">
        <w:r w:rsidDel="00000000" w:rsidR="00000000" w:rsidRPr="00000000">
          <w:rPr>
            <w:color w:val="0563c1"/>
            <w:u w:val="single"/>
            <w:rtl w:val="0"/>
          </w:rPr>
          <w:t xml:space="preserve">https://zoom.us/j/91778241943</w:t>
        </w:r>
      </w:hyperlink>
      <w:r w:rsidDel="00000000" w:rsidR="00000000" w:rsidRPr="00000000">
        <w:rPr>
          <w:rtl w:val="0"/>
        </w:rPr>
      </w:r>
    </w:p>
    <w:p w:rsidR="00000000" w:rsidDel="00000000" w:rsidP="00000000" w:rsidRDefault="00000000" w:rsidRPr="00000000" w14:paraId="00000009">
      <w:pPr>
        <w:spacing w:line="250" w:lineRule="auto"/>
        <w:ind w:left="100" w:right="209" w:firstLine="0"/>
        <w:rPr/>
      </w:pPr>
      <w:r w:rsidDel="00000000" w:rsidR="00000000" w:rsidRPr="00000000">
        <w:rPr>
          <w:rtl w:val="0"/>
        </w:rPr>
        <w:t xml:space="preserve">Documents for the meeting housed on Google Drive</w:t>
      </w:r>
    </w:p>
    <w:p w:rsidR="00000000" w:rsidDel="00000000" w:rsidP="00000000" w:rsidRDefault="00000000" w:rsidRPr="00000000" w14:paraId="0000000A">
      <w:pPr>
        <w:spacing w:line="250" w:lineRule="auto"/>
        <w:ind w:left="100" w:right="209" w:firstLine="0"/>
        <w:rPr/>
      </w:pPr>
      <w:r w:rsidDel="00000000" w:rsidR="00000000" w:rsidRPr="00000000">
        <w:rPr>
          <w:rtl w:val="0"/>
        </w:rPr>
        <w:t xml:space="preserve">Attendance list at end of document</w:t>
      </w:r>
    </w:p>
    <w:p w:rsidR="00000000" w:rsidDel="00000000" w:rsidP="00000000" w:rsidRDefault="00000000" w:rsidRPr="00000000" w14:paraId="0000000B">
      <w:pPr>
        <w:spacing w:line="250" w:lineRule="auto"/>
        <w:ind w:left="100" w:right="209"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Meeting was called to order by Minerva Executive Board Chair Carin Dunay at 10:08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Welcome to all and thanks to our hosts, Topsham Public Library.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Everyone attending in person or via Zoom introduced themselves.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Before moving on to the meeting agenda, the Minerva Executive Board recognized pillar of the Southern Maine library community, Nancy Crowell, who is retiring from her position as executive director of Scarborough Public Library.  Flowers were presented and an exchange of kind words.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Moving on to agenda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Review and acceptance of fall minutes no opposed, no discussion, approved.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Steve Norman – As Minerva representative on the Maine Infonet Board Steve reported on the 4/3/23 meeting held at MSL.</w:t>
      </w:r>
    </w:p>
    <w:p w:rsidR="00000000" w:rsidDel="00000000" w:rsidP="00000000" w:rsidRDefault="00000000" w:rsidRPr="00000000" w14:paraId="00000019">
      <w:pPr>
        <w:rPr/>
      </w:pPr>
      <w:r w:rsidDel="00000000" w:rsidR="00000000" w:rsidRPr="00000000">
        <w:rPr>
          <w:rtl w:val="0"/>
        </w:rPr>
        <w:t xml:space="preserve">The board is working to draft Infonet collection and privacy policies.  Bangor invited MASL for input on this subject.  Policies are needed now that we have such diverse, wide-ranging content, some controversial.  Unsustainable costs of e-books and e-resources were discussed as well and the board is investigating what can be done to lower costs and find a more equitable way for libraries to purchase ebooks and e-audiobooks.</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James Jackson-Sanborn – Maine InfoNet report.  The amount of change happening at Infonet in Maine is big.  There are many retirements, interim directors, etc. new Maine state librarian Lori Fisher, new dean of UMaine libraries Daisy Domingus Singh...  James gave an overview of all the turnovers, retirements, interims, etc.  He asked all to be welcoming and talk about value of the Maine InfoNet partnership to new personnel.  In the near future there are 2 challenges – 1. Digital Maine Library (formerly known as Marvel) the current suite of resources were selected 5 years ago via an RFP.  It is time to select new resources.  MSL has extended the current databases by one year to give time to thoughtfully select new databases.  This time next year new databases should be ready.  2.The delivery system also 5yrs. old This system, too, will be extended one more year in order to thoughtfully create new RFP.  Possibilities to consider include digital hubs? single vendor? Other ideas?  The challenges are the dispersion of locations, with a lot of libraries in south, libraries in the north far apart.  To sum up: No change in databases or delivery now, discussions coming soon.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JJS - MeInfoNet systems.  MaineCat improvement and extension work are happening thanks to ARPA money.  MILS is now on Polaris and will soon have 13 new libraries, 6 of which are already in process.  </w:t>
      </w:r>
    </w:p>
    <w:p w:rsidR="00000000" w:rsidDel="00000000" w:rsidP="00000000" w:rsidRDefault="00000000" w:rsidRPr="00000000" w14:paraId="0000001E">
      <w:pPr>
        <w:rPr/>
      </w:pPr>
      <w:r w:rsidDel="00000000" w:rsidR="00000000" w:rsidRPr="00000000">
        <w:rPr>
          <w:rtl w:val="0"/>
        </w:rPr>
        <w:t xml:space="preserve">Work going on at certification stage to connect Apollo libraries, using same API as Polaris connection. Blue Hill is now a full MaineCat participant, plans are in place to have KOHA libraries be fully participating in MaineCat, too.  KOHA library consortium is called Chickadee.  </w:t>
      </w:r>
    </w:p>
    <w:p w:rsidR="00000000" w:rsidDel="00000000" w:rsidP="00000000" w:rsidRDefault="00000000" w:rsidRPr="00000000" w14:paraId="0000001F">
      <w:pPr>
        <w:rPr/>
      </w:pPr>
      <w:r w:rsidDel="00000000" w:rsidR="00000000" w:rsidRPr="00000000">
        <w:rPr>
          <w:rtl w:val="0"/>
        </w:rPr>
        <w:t xml:space="preserve">In adding new ILS systems, some are new to the 7-person staff of Maine InfoNet.  New staff member Vince Garin, who was at Maine Maritime has been a great help.  His is the first new expanded position in the 14 yrs of JJS tenure.  In those years, 30 some libs were added to MaineCat.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III migrating architecture of InnReach software.  (It is currently still running on Millenium) Next 1-2 months InnReach will migrate from Millenium architecture to Sierra.  We should not be able to see it happen, should be seamless…</w:t>
      </w:r>
    </w:p>
    <w:p w:rsidR="00000000" w:rsidDel="00000000" w:rsidP="00000000" w:rsidRDefault="00000000" w:rsidRPr="00000000" w14:paraId="00000022">
      <w:pPr>
        <w:rPr/>
      </w:pPr>
      <w:r w:rsidDel="00000000" w:rsidR="00000000" w:rsidRPr="00000000">
        <w:rPr>
          <w:rtl w:val="0"/>
        </w:rPr>
        <w:t xml:space="preserve">URSUS went through RFP for new ILS awarded to Clarivate, who owns ExLibris, III, Polaris.  Migration for URSUS starts Nov 2023 will be done by end of spring and go live June 2024.</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MSL, BPL, Law, PPL will go into separate system if state budget passes, a system based on Polaris.  All ARRC libraries will be on one system.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CCB going live with Alna in next few weeks.  MeInfonet will benefit from this process.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Ebooks, e-audiobook pricing.  Publishers have really screwed libraries.  Unfavorable usurious terms.  Right of First Sale doesn’t apply.  Digital involves licenses of various terms.  Membership fees Minerva pays for download go to content.  About $100K/yr, more and more  we are having to re-buy content that has expired or been borrowed up to set limit.  Currently “rebuying” only if there are still holds.   No great solution yet in this realm.  Audiobooks now expiring, too.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Internet Archive lawsuit by publishers.  (Archive extended access during Covid)  Controlled digital lending – buy 1 sequestered copy to allow it to be lended – not legal though.</w:t>
      </w:r>
    </w:p>
    <w:p w:rsidR="00000000" w:rsidDel="00000000" w:rsidP="00000000" w:rsidRDefault="00000000" w:rsidRPr="00000000" w14:paraId="0000002B">
      <w:pPr>
        <w:rPr/>
      </w:pPr>
      <w:r w:rsidDel="00000000" w:rsidR="00000000" w:rsidRPr="00000000">
        <w:rPr>
          <w:rtl w:val="0"/>
        </w:rPr>
        <w:t xml:space="preserve">Dues for Download not increasing this year, but probably more next year.  </w:t>
      </w:r>
    </w:p>
    <w:p w:rsidR="00000000" w:rsidDel="00000000" w:rsidP="00000000" w:rsidRDefault="00000000" w:rsidRPr="00000000" w14:paraId="0000002C">
      <w:pPr>
        <w:rPr/>
      </w:pPr>
      <w:r w:rsidDel="00000000" w:rsidR="00000000" w:rsidRPr="00000000">
        <w:rPr>
          <w:rtl w:val="0"/>
        </w:rPr>
        <w:t xml:space="preserve">How are rates based?  JJS sets rates for libs.  Publishers set price for one-user at a time, there are different models</w:t>
      </w:r>
    </w:p>
    <w:p w:rsidR="00000000" w:rsidDel="00000000" w:rsidP="00000000" w:rsidRDefault="00000000" w:rsidRPr="00000000" w14:paraId="0000002D">
      <w:pPr>
        <w:rPr/>
      </w:pPr>
      <w:r w:rsidDel="00000000" w:rsidR="00000000" w:rsidRPr="00000000">
        <w:rPr>
          <w:rtl w:val="0"/>
        </w:rPr>
        <w:t xml:space="preserve">Colleagues in COLO pay same price as Maine.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RFP process.  When will that start?  (Budget planning for many libs begins in Dec.)  Libs want inkling of how much.  SusanP tax check off money for ebooks?  Maybe, though not every library in state uses system</w:t>
      </w:r>
    </w:p>
    <w:p w:rsidR="00000000" w:rsidDel="00000000" w:rsidP="00000000" w:rsidRDefault="00000000" w:rsidRPr="00000000" w14:paraId="00000030">
      <w:pPr>
        <w:rPr/>
      </w:pPr>
      <w:r w:rsidDel="00000000" w:rsidR="00000000" w:rsidRPr="00000000">
        <w:rPr>
          <w:rtl w:val="0"/>
        </w:rPr>
        <w:t xml:space="preserve">Numbers up during pandemic, dropped for some time, but now back to those levels.  Now e-audio is surpassing ebks even though there are more of the latter.  JJS thinks that usage pattern (audiobooks) will remain high.  Especially as CD players going away.</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Sarah at York – important to communicate to users when they have to wait long time for a title … Laws re pricing fairness in IAP (publisher group)</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End of JJS report.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Lynn Ulman - Minerva Technical  Report is in shared drive.  Here is overview:</w:t>
      </w:r>
    </w:p>
    <w:p w:rsidR="00000000" w:rsidDel="00000000" w:rsidP="00000000" w:rsidRDefault="00000000" w:rsidRPr="00000000" w14:paraId="00000037">
      <w:pPr>
        <w:rPr/>
      </w:pPr>
      <w:r w:rsidDel="00000000" w:rsidR="00000000" w:rsidRPr="00000000">
        <w:rPr>
          <w:rtl w:val="0"/>
        </w:rPr>
        <w:t xml:space="preserve">Decrease in tickets past quarter.  Thanks all! This helped MeInfonet to finish other projects.</w:t>
      </w:r>
    </w:p>
    <w:p w:rsidR="00000000" w:rsidDel="00000000" w:rsidP="00000000" w:rsidRDefault="00000000" w:rsidRPr="00000000" w14:paraId="00000038">
      <w:pPr>
        <w:rPr/>
      </w:pPr>
      <w:r w:rsidDel="00000000" w:rsidR="00000000" w:rsidRPr="00000000">
        <w:rPr>
          <w:rtl w:val="0"/>
        </w:rPr>
        <w:t xml:space="preserve">Slowdown in March – both Minerva and Ursus – think upgrade caused it.  But now all good.</w:t>
      </w:r>
    </w:p>
    <w:p w:rsidR="00000000" w:rsidDel="00000000" w:rsidP="00000000" w:rsidRDefault="00000000" w:rsidRPr="00000000" w14:paraId="00000039">
      <w:pPr>
        <w:rPr/>
      </w:pPr>
      <w:r w:rsidDel="00000000" w:rsidR="00000000" w:rsidRPr="00000000">
        <w:rPr>
          <w:rtl w:val="0"/>
        </w:rPr>
        <w:t xml:space="preserve">Notices – troubles with maine.rr.com, some others, limits on how many notices can go out (rr.com limits how many emails can be sent (from one source?) other things include email providers changing algorithms to deal with spam, etc.</w:t>
      </w:r>
    </w:p>
    <w:p w:rsidR="00000000" w:rsidDel="00000000" w:rsidP="00000000" w:rsidRDefault="00000000" w:rsidRPr="00000000" w14:paraId="0000003A">
      <w:pPr>
        <w:rPr/>
      </w:pPr>
      <w:r w:rsidDel="00000000" w:rsidR="00000000" w:rsidRPr="00000000">
        <w:rPr>
          <w:rtl w:val="0"/>
        </w:rPr>
        <w:t xml:space="preserve">Embargo.  Optional.  But if lots participate there will be more burden on those who don’t.</w:t>
      </w:r>
    </w:p>
    <w:p w:rsidR="00000000" w:rsidDel="00000000" w:rsidP="00000000" w:rsidRDefault="00000000" w:rsidRPr="00000000" w14:paraId="0000003B">
      <w:pPr>
        <w:rPr/>
      </w:pPr>
      <w:r w:rsidDel="00000000" w:rsidR="00000000" w:rsidRPr="00000000">
        <w:rPr>
          <w:rtl w:val="0"/>
        </w:rPr>
        <w:t xml:space="preserve">Upcoming upgrade – Minerva server moving to Clarivate server farm.  Mid June</w:t>
      </w:r>
    </w:p>
    <w:p w:rsidR="00000000" w:rsidDel="00000000" w:rsidP="00000000" w:rsidRDefault="00000000" w:rsidRPr="00000000" w14:paraId="0000003C">
      <w:pPr>
        <w:rPr/>
      </w:pPr>
      <w:r w:rsidDel="00000000" w:rsidR="00000000" w:rsidRPr="00000000">
        <w:rPr>
          <w:rtl w:val="0"/>
        </w:rPr>
        <w:t xml:space="preserve">CBB migrating, MeInfoNet helping.  Helping UMaine libs with their projects.</w:t>
      </w:r>
    </w:p>
    <w:p w:rsidR="00000000" w:rsidDel="00000000" w:rsidP="00000000" w:rsidRDefault="00000000" w:rsidRPr="00000000" w14:paraId="0000003D">
      <w:pPr>
        <w:rPr/>
      </w:pPr>
      <w:r w:rsidDel="00000000" w:rsidR="00000000" w:rsidRPr="00000000">
        <w:rPr>
          <w:rtl w:val="0"/>
        </w:rPr>
        <w:t xml:space="preserve">Lots of balls in air, may be some slow down with tickets.</w:t>
      </w:r>
    </w:p>
    <w:p w:rsidR="00000000" w:rsidDel="00000000" w:rsidP="00000000" w:rsidRDefault="00000000" w:rsidRPr="00000000" w14:paraId="0000003E">
      <w:pPr>
        <w:rPr/>
      </w:pPr>
      <w:r w:rsidDel="00000000" w:rsidR="00000000" w:rsidRPr="00000000">
        <w:rPr>
          <w:rtl w:val="0"/>
        </w:rPr>
        <w:t xml:space="preserve">From Alicia - Any question should go in a ticket, more eyes see it, answered faster.</w:t>
      </w:r>
    </w:p>
    <w:p w:rsidR="00000000" w:rsidDel="00000000" w:rsidP="00000000" w:rsidRDefault="00000000" w:rsidRPr="00000000" w14:paraId="0000003F">
      <w:pPr>
        <w:rPr/>
      </w:pPr>
      <w:r w:rsidDel="00000000" w:rsidR="00000000" w:rsidRPr="00000000">
        <w:rPr>
          <w:rtl w:val="0"/>
        </w:rPr>
        <w:t xml:space="preserve">Shelley – Finance Report</w:t>
      </w:r>
    </w:p>
    <w:p w:rsidR="00000000" w:rsidDel="00000000" w:rsidP="00000000" w:rsidRDefault="00000000" w:rsidRPr="00000000" w14:paraId="00000040">
      <w:pPr>
        <w:rPr/>
      </w:pPr>
      <w:r w:rsidDel="00000000" w:rsidR="00000000" w:rsidRPr="00000000">
        <w:rPr>
          <w:rtl w:val="0"/>
        </w:rPr>
        <w:t xml:space="preserve">Report in Google drive snapshot 4/28, coming to end of FY.  Planned to run a deficit budget, but isn’t as bad as it looks.  Expecting 13K, deficit, not what is on spreadsheet.  Not too far in hole since pt time cataloger (15K) has not been spent.</w:t>
      </w:r>
    </w:p>
    <w:p w:rsidR="00000000" w:rsidDel="00000000" w:rsidP="00000000" w:rsidRDefault="00000000" w:rsidRPr="00000000" w14:paraId="00000041">
      <w:pPr>
        <w:rPr/>
      </w:pPr>
      <w:r w:rsidDel="00000000" w:rsidR="00000000" w:rsidRPr="00000000">
        <w:rPr>
          <w:rtl w:val="0"/>
        </w:rPr>
        <w:t xml:space="preserve">Next year – changes to membership.  Loosing 2 libraries.  Now 60 libraries.  Increased fees.  Hope to have Cat committee work on cataloging training as opposed to hiring a person.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Cataloging standards?  Carrie on vacation today.  No report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Circulation standards. Jame Rathbun.  No 1</w:t>
      </w:r>
      <w:r w:rsidDel="00000000" w:rsidR="00000000" w:rsidRPr="00000000">
        <w:rPr>
          <w:vertAlign w:val="superscript"/>
          <w:rtl w:val="0"/>
        </w:rPr>
        <w:t xml:space="preserve">st</w:t>
      </w:r>
      <w:r w:rsidDel="00000000" w:rsidR="00000000" w:rsidRPr="00000000">
        <w:rPr>
          <w:rtl w:val="0"/>
        </w:rPr>
        <w:t xml:space="preserve"> quarter mtg.  2</w:t>
      </w:r>
      <w:r w:rsidDel="00000000" w:rsidR="00000000" w:rsidRPr="00000000">
        <w:rPr>
          <w:vertAlign w:val="superscript"/>
          <w:rtl w:val="0"/>
        </w:rPr>
        <w:t xml:space="preserve">nd</w:t>
      </w:r>
      <w:r w:rsidDel="00000000" w:rsidR="00000000" w:rsidRPr="00000000">
        <w:rPr>
          <w:rtl w:val="0"/>
        </w:rPr>
        <w:t xml:space="preserve"> quarter 45 attended via zoom.  Zoom helps turnout.  Monthly circ chats, great space for questions, generate new topics quarterly mtgs.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Question raised by Susan Preece:   Have there been any discussions about making reciprocal borrowing a requirement of Minerva membership?  Perhaps this could be a requirement for public libraries only?  The current system clunky, with staff having to check a list of participating libraries in order to lend materials to those with a different home library.  Others present agreed that the current model for lending to non-local patrons is challenging and hard to explain to patrons and town governments.  Particulars of Maine Reciprocal Borrowing Program and visiting patron mode discussed.  Some objections to opening Minerva libraries to non-home library patrons involve income, with some libraries selling memberships to out-of-towners.</w:t>
      </w:r>
    </w:p>
    <w:p w:rsidR="00000000" w:rsidDel="00000000" w:rsidP="00000000" w:rsidRDefault="00000000" w:rsidRPr="00000000" w14:paraId="00000048">
      <w:pPr>
        <w:rPr/>
      </w:pPr>
      <w:r w:rsidDel="00000000" w:rsidR="00000000" w:rsidRPr="00000000">
        <w:rPr>
          <w:rtl w:val="0"/>
        </w:rPr>
        <w:t xml:space="preserve">Clarification of a visitor checking out books at non-home library: allowing checkouts is NOT tampering/editing with another library’s patron record.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MECA interested in universal return system. MRBP  MeReciprocal borrowing still available, contact JJS, or MSL</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Lithgow experimented with accepting returns, but noted that many who work in Augusta but lived elsewhere would return books to Lithgow, placing a big burden on staff, while Lithgow’s own patrons did not use the service. So, burden was on Lithgow staff, but there was no extra boost in circulation</w:t>
      </w:r>
    </w:p>
    <w:p w:rsidR="00000000" w:rsidDel="00000000" w:rsidP="00000000" w:rsidRDefault="00000000" w:rsidRPr="00000000" w14:paraId="0000004D">
      <w:pPr>
        <w:rPr/>
      </w:pPr>
      <w:r w:rsidDel="00000000" w:rsidR="00000000" w:rsidRPr="00000000">
        <w:rPr>
          <w:rtl w:val="0"/>
        </w:rPr>
        <w:t xml:space="preserve">.</w:t>
      </w:r>
    </w:p>
    <w:p w:rsidR="00000000" w:rsidDel="00000000" w:rsidP="00000000" w:rsidRDefault="00000000" w:rsidRPr="00000000" w14:paraId="0000004E">
      <w:pPr>
        <w:rPr/>
      </w:pPr>
      <w:r w:rsidDel="00000000" w:rsidR="00000000" w:rsidRPr="00000000">
        <w:rPr>
          <w:rtl w:val="0"/>
        </w:rPr>
        <w:t xml:space="preserve">Question from Jay Scherma: Any consideration on talking about dues that various libraries pay?  For instance, linking borrowing amounts, membership numbers and other factors to try to make it more equitable? (This is a model of consortia in Mass. - They use property taxes in the equation of what town libraries pay.  Executive Board noted that dues have already been figured for the next three years.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Sarah Schultz-Nielson and Louise Joliffe co-chairs of Communication Committee. The committee met a few times, worked to put together survey on functionality of Minerva website.  What is helpful, what is missing, etc.  38 responses.  Committee will meet to discuss findings and brainstorm ideas to improve the site.  Hope to provide brochures, etc., that can be shared.  For example, James Rathbun has shared a pamphlet he prepared for opting into reading history for his patrons.  This document can be adapted to any library.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Shelly – Future finances.  It was recognized that the increase in Minerva dues over the next 3 years is unpopular.  At present, though we are in a holding pattern when it comes to our ILS.  </w:t>
      </w:r>
    </w:p>
    <w:p w:rsidR="00000000" w:rsidDel="00000000" w:rsidP="00000000" w:rsidRDefault="00000000" w:rsidRPr="00000000" w14:paraId="00000053">
      <w:pPr>
        <w:rPr/>
      </w:pPr>
      <w:r w:rsidDel="00000000" w:rsidR="00000000" w:rsidRPr="00000000">
        <w:rPr>
          <w:rtl w:val="0"/>
        </w:rPr>
        <w:t xml:space="preserve">Last decision, unpopular, was raising Minerva dues in next 3 years.  Holding pattern of what will happen with ILS.  In year 6 of 7 with III.  Await input from ILS committee.  Sitting on money now for when some decision is made on OLS  New? Co</w:t>
      </w:r>
    </w:p>
    <w:p w:rsidR="00000000" w:rsidDel="00000000" w:rsidP="00000000" w:rsidRDefault="00000000" w:rsidRPr="00000000" w14:paraId="00000054">
      <w:pPr>
        <w:rPr/>
      </w:pPr>
      <w:r w:rsidDel="00000000" w:rsidR="00000000" w:rsidRPr="00000000">
        <w:rPr>
          <w:rtl w:val="0"/>
        </w:rPr>
        <w:t xml:space="preserve">Innovation committee – in future, money tagged for ideas, but not grants, but one more grant.  Ideas – open access content?  More CloudLib content?  Last summer TML Andy Ryer a great good bench – place to be.  Place for human interaction, programming  Report in shared drive.  Third grant will happen, expect to hear more in fall after chaos of summer reading</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Steve Norman for Jen  Alvino Wood - Membership - EMCC leaving, York Schools – both exits make a kind of sense…</w:t>
      </w:r>
    </w:p>
    <w:p w:rsidR="00000000" w:rsidDel="00000000" w:rsidP="00000000" w:rsidRDefault="00000000" w:rsidRPr="00000000" w14:paraId="00000057">
      <w:pPr>
        <w:rPr/>
      </w:pPr>
      <w:r w:rsidDel="00000000" w:rsidR="00000000" w:rsidRPr="00000000">
        <w:rPr>
          <w:rtl w:val="0"/>
        </w:rPr>
        <w:t xml:space="preserve">New members: Friend Memorial, Northeast Harbor (dec or jan) Prince Memorial in Spring 2024, lots of prep work to do on their part.</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2 out, 3 in = net gain, we win.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LUNCH LUNCH LUNCH LUNCH LUNCH LUNCH LUNCH LUNCH LUNCH LUNCH LUNCH LUNCH </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half of meeting reconvenes at  12:35 pm</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One piece of biz not on agenda – need new members to the Minerva Executive Committee</w:t>
      </w:r>
    </w:p>
    <w:p w:rsidR="00000000" w:rsidDel="00000000" w:rsidP="00000000" w:rsidRDefault="00000000" w:rsidRPr="00000000" w14:paraId="00000060">
      <w:pPr>
        <w:rPr/>
      </w:pPr>
      <w:r w:rsidDel="00000000" w:rsidR="00000000" w:rsidRPr="00000000">
        <w:rPr>
          <w:rtl w:val="0"/>
        </w:rPr>
        <w:t xml:space="preserve">3 open seats on board – now is opportunity to put your name forward.</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ILS Committee Report – Chaired by Jen Alvino, presented by Carin.  With all the RFPs out there for ILS, time for Minerva to look into ILS.  Members: Jen, Carin, Steve, David, Carol …</w:t>
      </w:r>
    </w:p>
    <w:p w:rsidR="00000000" w:rsidDel="00000000" w:rsidP="00000000" w:rsidRDefault="00000000" w:rsidRPr="00000000" w14:paraId="00000063">
      <w:pPr>
        <w:rPr/>
      </w:pPr>
      <w:r w:rsidDel="00000000" w:rsidR="00000000" w:rsidRPr="00000000">
        <w:rPr>
          <w:rtl w:val="0"/>
        </w:rPr>
        <w:t xml:space="preserve">Contract with III ends June 2024.  Time to do an RFP.  Before pandemic, JJS put out a poll to Minerva libraries and all other systems. Minerva answers showed they were satisfied with Sierra.  MILS libraries found it too complicated, University/URSUS wanted more out of their ILS, Sierra porridge is just right for Minerva.  Given all the migrations currently taking place and given that Minerva libraries were satisfied with Sierra it was decided that we would extend contract one more year, starting June 2024.  Starting in June JJS will get pricing, etc. for one more year June 2024 to June 2025.  JJS thinks that possibly a one-year extension would come with a 5% increase.  Current contract is a good one, with no limit on size or additional charges for new libraries.</w:t>
      </w:r>
    </w:p>
    <w:p w:rsidR="00000000" w:rsidDel="00000000" w:rsidP="00000000" w:rsidRDefault="00000000" w:rsidRPr="00000000" w14:paraId="00000064">
      <w:pPr>
        <w:rPr/>
      </w:pPr>
      <w:r w:rsidDel="00000000" w:rsidR="00000000" w:rsidRPr="00000000">
        <w:rPr>
          <w:rtl w:val="0"/>
        </w:rPr>
        <w:t xml:space="preserve">Will III continue to be supportive of Sierra?  There is no end-of-life date, it will continue to be supported and developed (says III).  Perhaps III is working on defining their ideal market for Sierra  JJR’s crystal ball says the ideal customer for Sierra will probably look like us=Minerva.  Similar to Syrsi Dynix product Blue.  </w:t>
      </w:r>
    </w:p>
    <w:p w:rsidR="00000000" w:rsidDel="00000000" w:rsidP="00000000" w:rsidRDefault="00000000" w:rsidRPr="00000000" w14:paraId="00000065">
      <w:pPr>
        <w:rPr/>
      </w:pPr>
      <w:r w:rsidDel="00000000" w:rsidR="00000000" w:rsidRPr="00000000">
        <w:rPr>
          <w:rtl w:val="0"/>
        </w:rPr>
        <w:t xml:space="preserve">What is process for remaining organizations to determine the suitability of Sierra?  JJS – development of new features will probably slow.  Satisfaction of Sierra is more MEC domain.  Eric thinking this is a good time for MECA to evaluate.  Carin invites Eric to ILS committee.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Sarah S-N-- Best practices – original document with edits by self and Sarah Hamlin shared with Cataloging Standards and Circ Committee.  Next step would be to have someone at MIN take a look at it (Alicia?)  SSN hopes to have a draft for MEC to look at in July and bring to next Users’ Council in the Fall.</w:t>
      </w:r>
    </w:p>
    <w:p w:rsidR="00000000" w:rsidDel="00000000" w:rsidP="00000000" w:rsidRDefault="00000000" w:rsidRPr="00000000" w14:paraId="00000068">
      <w:pPr>
        <w:rPr/>
      </w:pPr>
      <w:r w:rsidDel="00000000" w:rsidR="00000000" w:rsidRPr="00000000">
        <w:rPr>
          <w:rtl w:val="0"/>
        </w:rPr>
        <w:t xml:space="preserve">Long-in-Transit -policies for these differ between Minerva and MaineCat.  JR would like to have the Minerva policy shadow MaineCat’s.  MaineCat requests remuneration for lost items from MSL.  Minerva policy holds the last library to touch the item responsible for replacement cost.  (But in all probability the Van Service lost the item.)  Would like to put burden on state rather than last library.  (ALA best practices holds owning library responsible for their wayward item.  ALA policy wasn’t conceived for the kind of volume and system that exists in MaineCat)</w:t>
      </w:r>
    </w:p>
    <w:p w:rsidR="00000000" w:rsidDel="00000000" w:rsidP="00000000" w:rsidRDefault="00000000" w:rsidRPr="00000000" w14:paraId="00000069">
      <w:pPr>
        <w:rPr/>
      </w:pPr>
      <w:r w:rsidDel="00000000" w:rsidR="00000000" w:rsidRPr="00000000">
        <w:rPr>
          <w:rtl w:val="0"/>
        </w:rPr>
        <w:t xml:space="preserve">Cataloger Position – MEC has discussed this.  In past money was budgeted for a cataloger to help clean up the Minerva catalog.  Deborah Follansbee hired worked ten hours a week for a few years.  This position, paid for by Minerva, required a lot of Lynn Uhlman’s time to generate the work.  JJS says no more.  MEC turned to Cataloging Committee, who want more training, someone to run our meetings.  State Librarian proposes one source where all Minerva catalogers get their information.  Cataloging Committee starting a mentorship program, in the early stages.  Link to sign up for mentoring program on Minerva website.  Lynn- idea of a central cataloger who helps, deals with the hard stuff.  Maybe a cataloger on a library staff, with Minerva paying something to that cataloger’s library for the time.  At present, Ellen Conway is used for this, does partially get paid from MSL funds.  </w:t>
      </w:r>
    </w:p>
    <w:p w:rsidR="00000000" w:rsidDel="00000000" w:rsidP="00000000" w:rsidRDefault="00000000" w:rsidRPr="00000000" w14:paraId="0000006A">
      <w:pPr>
        <w:rPr/>
      </w:pPr>
      <w:r w:rsidDel="00000000" w:rsidR="00000000" w:rsidRPr="00000000">
        <w:rPr>
          <w:rtl w:val="0"/>
        </w:rPr>
        <w:t xml:space="preserve">Leftover biz from the fall – part of change of the by-laws.  Name change of two committees.</w:t>
      </w:r>
    </w:p>
    <w:p w:rsidR="00000000" w:rsidDel="00000000" w:rsidP="00000000" w:rsidRDefault="00000000" w:rsidRPr="00000000" w14:paraId="0000006B">
      <w:pPr>
        <w:rPr/>
      </w:pPr>
      <w:r w:rsidDel="00000000" w:rsidR="00000000" w:rsidRPr="00000000">
        <w:rPr>
          <w:rtl w:val="0"/>
        </w:rPr>
        <w:t xml:space="preserve">New: Executive Board Nominating Committee – Old: Nominating Committee</w:t>
      </w:r>
    </w:p>
    <w:p w:rsidR="00000000" w:rsidDel="00000000" w:rsidP="00000000" w:rsidRDefault="00000000" w:rsidRPr="00000000" w14:paraId="0000006C">
      <w:pPr>
        <w:rPr/>
      </w:pPr>
      <w:r w:rsidDel="00000000" w:rsidR="00000000" w:rsidRPr="00000000">
        <w:rPr>
          <w:rtl w:val="0"/>
        </w:rPr>
        <w:t xml:space="preserve">New: Membership Committee – Old: Membership Committee</w:t>
      </w:r>
    </w:p>
    <w:p w:rsidR="00000000" w:rsidDel="00000000" w:rsidP="00000000" w:rsidRDefault="00000000" w:rsidRPr="00000000" w14:paraId="0000006D">
      <w:pPr>
        <w:rPr/>
      </w:pPr>
      <w:r w:rsidDel="00000000" w:rsidR="00000000" w:rsidRPr="00000000">
        <w:rPr>
          <w:rtl w:val="0"/>
        </w:rPr>
        <w:t xml:space="preserve">Name changes Passed.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MEC open seats: academic, school, special</w:t>
      </w:r>
    </w:p>
    <w:p w:rsidR="00000000" w:rsidDel="00000000" w:rsidP="00000000" w:rsidRDefault="00000000" w:rsidRPr="00000000" w14:paraId="00000070">
      <w:pPr>
        <w:rPr/>
      </w:pPr>
      <w:r w:rsidDel="00000000" w:rsidR="00000000" w:rsidRPr="00000000">
        <w:rPr>
          <w:rtl w:val="0"/>
        </w:rPr>
        <w:t xml:space="preserve">Academic – Shelley Davis, School – Jennifer Lewis, Special? 2 hospitals, historical society</w:t>
      </w:r>
    </w:p>
    <w:p w:rsidR="00000000" w:rsidDel="00000000" w:rsidP="00000000" w:rsidRDefault="00000000" w:rsidRPr="00000000" w14:paraId="00000071">
      <w:pPr>
        <w:rPr/>
      </w:pPr>
      <w:r w:rsidDel="00000000" w:rsidR="00000000" w:rsidRPr="00000000">
        <w:rPr>
          <w:rtl w:val="0"/>
        </w:rPr>
        <w:t xml:space="preserve">Next MEC meeting is next week via Zoom.  Don’t have to be on board to attend or state your opinion.</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Nancy Crowell wrapped up the meeting by stating that Maine leads the world in collaborative consortium with multi-type membership</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spacing w:line="250" w:lineRule="auto"/>
        <w:ind w:right="209"/>
        <w:rPr>
          <w:sz w:val="20"/>
          <w:szCs w:val="20"/>
        </w:rPr>
      </w:pPr>
      <w:r w:rsidDel="00000000" w:rsidR="00000000" w:rsidRPr="00000000">
        <w:rPr>
          <w:rtl w:val="0"/>
        </w:rPr>
      </w:r>
    </w:p>
    <w:p w:rsidR="00000000" w:rsidDel="00000000" w:rsidP="00000000" w:rsidRDefault="00000000" w:rsidRPr="00000000" w14:paraId="00000076">
      <w:pPr>
        <w:spacing w:line="250" w:lineRule="auto"/>
        <w:ind w:right="209"/>
        <w:rPr>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77">
      <w:pPr>
        <w:spacing w:line="250" w:lineRule="auto"/>
        <w:ind w:right="209"/>
        <w:rPr>
          <w:sz w:val="20"/>
          <w:szCs w:val="20"/>
        </w:rPr>
      </w:pPr>
      <w:r w:rsidDel="00000000" w:rsidR="00000000" w:rsidRPr="00000000">
        <w:rPr>
          <w:sz w:val="20"/>
          <w:szCs w:val="20"/>
          <w:rtl w:val="0"/>
        </w:rPr>
        <w:t xml:space="preserve">Next Users Council mtg is 11/1/2023.   Motion to adjourn.  </w:t>
      </w:r>
    </w:p>
    <w:p w:rsidR="00000000" w:rsidDel="00000000" w:rsidP="00000000" w:rsidRDefault="00000000" w:rsidRPr="00000000" w14:paraId="00000078">
      <w:pPr>
        <w:spacing w:line="250" w:lineRule="auto"/>
        <w:ind w:left="100" w:right="209" w:firstLine="0"/>
        <w:rPr>
          <w:sz w:val="20"/>
          <w:szCs w:val="20"/>
        </w:rPr>
      </w:pPr>
      <w:r w:rsidDel="00000000" w:rsidR="00000000" w:rsidRPr="00000000">
        <w:rPr>
          <w:rtl w:val="0"/>
        </w:rPr>
      </w:r>
    </w:p>
    <w:p w:rsidR="00000000" w:rsidDel="00000000" w:rsidP="00000000" w:rsidRDefault="00000000" w:rsidRPr="00000000" w14:paraId="00000079">
      <w:pPr>
        <w:spacing w:line="250" w:lineRule="auto"/>
        <w:ind w:right="209"/>
        <w:rPr>
          <w:sz w:val="20"/>
          <w:szCs w:val="20"/>
        </w:rPr>
      </w:pPr>
      <w:r w:rsidDel="00000000" w:rsidR="00000000" w:rsidRPr="00000000">
        <w:rPr>
          <w:sz w:val="20"/>
          <w:szCs w:val="20"/>
          <w:rtl w:val="0"/>
        </w:rPr>
        <w:t xml:space="preserve">1:40 meeting ended.</w:t>
      </w:r>
    </w:p>
    <w:p w:rsidR="00000000" w:rsidDel="00000000" w:rsidP="00000000" w:rsidRDefault="00000000" w:rsidRPr="00000000" w14:paraId="0000007A">
      <w:pPr>
        <w:spacing w:line="250" w:lineRule="auto"/>
        <w:ind w:right="209"/>
        <w:rPr>
          <w:sz w:val="20"/>
          <w:szCs w:val="20"/>
        </w:rPr>
      </w:pPr>
      <w:r w:rsidDel="00000000" w:rsidR="00000000" w:rsidRPr="00000000">
        <w:rPr>
          <w:rtl w:val="0"/>
        </w:rPr>
      </w:r>
    </w:p>
    <w:p w:rsidR="00000000" w:rsidDel="00000000" w:rsidP="00000000" w:rsidRDefault="00000000" w:rsidRPr="00000000" w14:paraId="0000007B">
      <w:pPr>
        <w:spacing w:line="250" w:lineRule="auto"/>
        <w:ind w:right="209"/>
        <w:rPr>
          <w:sz w:val="20"/>
          <w:szCs w:val="20"/>
        </w:rPr>
      </w:pPr>
      <w:r w:rsidDel="00000000" w:rsidR="00000000" w:rsidRPr="00000000">
        <w:rPr>
          <w:b w:val="1"/>
          <w:sz w:val="20"/>
          <w:szCs w:val="20"/>
          <w:rtl w:val="0"/>
        </w:rPr>
        <w:t xml:space="preserve">Mission Statement:</w:t>
      </w:r>
      <w:r w:rsidDel="00000000" w:rsidR="00000000" w:rsidRPr="00000000">
        <w:rPr>
          <w:rtl w:val="0"/>
        </w:rPr>
      </w:r>
    </w:p>
    <w:p w:rsidR="00000000" w:rsidDel="00000000" w:rsidP="00000000" w:rsidRDefault="00000000" w:rsidRPr="00000000" w14:paraId="0000007C">
      <w:pPr>
        <w:spacing w:before="90" w:line="250" w:lineRule="auto"/>
        <w:ind w:right="209"/>
        <w:rPr>
          <w:sz w:val="20"/>
          <w:szCs w:val="20"/>
        </w:rPr>
      </w:pPr>
      <w:r w:rsidDel="00000000" w:rsidR="00000000" w:rsidRPr="00000000">
        <w:rPr>
          <w:b w:val="1"/>
          <w:i w:val="1"/>
          <w:sz w:val="20"/>
          <w:szCs w:val="20"/>
          <w:rtl w:val="0"/>
        </w:rPr>
        <w:t xml:space="preserve">Minerva provides the structure, systems, and support for member libraries to enhance services to library patrons through collaboration.</w:t>
      </w:r>
      <w:r w:rsidDel="00000000" w:rsidR="00000000" w:rsidRPr="00000000">
        <w:rPr>
          <w:rtl w:val="0"/>
        </w:rPr>
      </w:r>
    </w:p>
    <w:p w:rsidR="00000000" w:rsidDel="00000000" w:rsidP="00000000" w:rsidRDefault="00000000" w:rsidRPr="00000000" w14:paraId="0000007D">
      <w:pPr>
        <w:rPr>
          <w:b w:val="1"/>
          <w:sz w:val="22"/>
          <w:szCs w:val="22"/>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360" w:top="720" w:left="720" w:right="720" w:header="720" w:footer="720"/>
          <w:pgNumType w:start="1"/>
        </w:sectPr>
      </w:pPr>
      <w:r w:rsidDel="00000000" w:rsidR="00000000" w:rsidRPr="00000000">
        <w:rPr>
          <w:rtl w:val="0"/>
        </w:rPr>
      </w:r>
    </w:p>
    <w:p w:rsidR="00000000" w:rsidDel="00000000" w:rsidP="00000000" w:rsidRDefault="00000000" w:rsidRPr="00000000" w14:paraId="0000007E">
      <w:pPr>
        <w:rPr>
          <w:b w:val="1"/>
          <w:sz w:val="22"/>
          <w:szCs w:val="22"/>
        </w:rPr>
        <w:sectPr>
          <w:type w:val="continuous"/>
          <w:pgSz w:h="15840" w:w="12240" w:orient="portrait"/>
          <w:pgMar w:bottom="360" w:top="720" w:left="720" w:right="720" w:header="720" w:footer="720"/>
          <w:pgNumType w:start="1"/>
          <w:cols w:equalWidth="0" w:num="2">
            <w:col w:space="720" w:w="5040"/>
            <w:col w:space="0" w:w="5040"/>
          </w:cols>
        </w:sectPr>
      </w:pPr>
      <w:r w:rsidDel="00000000" w:rsidR="00000000" w:rsidRPr="00000000">
        <w:rPr>
          <w:b w:val="1"/>
          <w:sz w:val="22"/>
          <w:szCs w:val="22"/>
          <w:rtl w:val="0"/>
        </w:rPr>
        <w:t xml:space="preserve">Executive Board Representatives, 2023-2024:</w:t>
      </w:r>
    </w:p>
    <w:p w:rsidR="00000000" w:rsidDel="00000000" w:rsidP="00000000" w:rsidRDefault="00000000" w:rsidRPr="00000000" w14:paraId="0000007F">
      <w:pPr>
        <w:rPr>
          <w:sz w:val="22"/>
          <w:szCs w:val="22"/>
        </w:rPr>
      </w:pPr>
      <w:r w:rsidDel="00000000" w:rsidR="00000000" w:rsidRPr="00000000">
        <w:rPr>
          <w:sz w:val="22"/>
          <w:szCs w:val="22"/>
          <w:rtl w:val="0"/>
        </w:rPr>
        <w:tab/>
        <w:tab/>
      </w:r>
    </w:p>
    <w:p w:rsidR="00000000" w:rsidDel="00000000" w:rsidP="00000000" w:rsidRDefault="00000000" w:rsidRPr="00000000" w14:paraId="00000080">
      <w:pPr>
        <w:rPr>
          <w:sz w:val="22"/>
          <w:szCs w:val="22"/>
        </w:rPr>
      </w:pPr>
      <w:r w:rsidDel="00000000" w:rsidR="00000000" w:rsidRPr="00000000">
        <w:rPr>
          <w:sz w:val="22"/>
          <w:szCs w:val="22"/>
          <w:rtl w:val="0"/>
        </w:rPr>
        <w:t xml:space="preserve">Carin Dunay (Chair), SMCC (2022-2025)</w:t>
      </w:r>
    </w:p>
    <w:p w:rsidR="00000000" w:rsidDel="00000000" w:rsidP="00000000" w:rsidRDefault="00000000" w:rsidRPr="00000000" w14:paraId="00000081">
      <w:pPr>
        <w:rPr>
          <w:sz w:val="22"/>
          <w:szCs w:val="22"/>
        </w:rPr>
      </w:pPr>
      <w:r w:rsidDel="00000000" w:rsidR="00000000" w:rsidRPr="00000000">
        <w:rPr>
          <w:sz w:val="22"/>
          <w:szCs w:val="22"/>
          <w:rtl w:val="0"/>
        </w:rPr>
        <w:t xml:space="preserve">Jen Alvino Wood (Vice-Chair), Windham Public Library (2021-24)</w:t>
      </w:r>
    </w:p>
    <w:p w:rsidR="00000000" w:rsidDel="00000000" w:rsidP="00000000" w:rsidRDefault="00000000" w:rsidRPr="00000000" w14:paraId="00000082">
      <w:pPr>
        <w:rPr>
          <w:sz w:val="22"/>
          <w:szCs w:val="22"/>
        </w:rPr>
      </w:pPr>
      <w:r w:rsidDel="00000000" w:rsidR="00000000" w:rsidRPr="00000000">
        <w:rPr>
          <w:sz w:val="22"/>
          <w:szCs w:val="22"/>
          <w:rtl w:val="0"/>
        </w:rPr>
        <w:t xml:space="preserve">Carol Lord (Secretary), Curtis Memorial Library (2022-2025)</w:t>
      </w:r>
    </w:p>
    <w:p w:rsidR="00000000" w:rsidDel="00000000" w:rsidP="00000000" w:rsidRDefault="00000000" w:rsidRPr="00000000" w14:paraId="00000083">
      <w:pPr>
        <w:rPr>
          <w:i w:val="1"/>
          <w:sz w:val="22"/>
          <w:szCs w:val="22"/>
        </w:rPr>
      </w:pPr>
      <w:r w:rsidDel="00000000" w:rsidR="00000000" w:rsidRPr="00000000">
        <w:rPr>
          <w:sz w:val="22"/>
          <w:szCs w:val="22"/>
          <w:rtl w:val="0"/>
        </w:rPr>
        <w:t xml:space="preserve">Shelly Davis (Treasurer), Saint Joseph’s College (2020-23)</w:t>
      </w:r>
      <w:r w:rsidDel="00000000" w:rsidR="00000000" w:rsidRPr="00000000">
        <w:rPr>
          <w:rtl w:val="0"/>
        </w:rPr>
      </w:r>
    </w:p>
    <w:p w:rsidR="00000000" w:rsidDel="00000000" w:rsidP="00000000" w:rsidRDefault="00000000" w:rsidRPr="00000000" w14:paraId="00000084">
      <w:pPr>
        <w:rPr>
          <w:b w:val="1"/>
          <w:sz w:val="22"/>
          <w:szCs w:val="22"/>
        </w:rPr>
      </w:pPr>
      <w:r w:rsidDel="00000000" w:rsidR="00000000" w:rsidRPr="00000000">
        <w:rPr>
          <w:rtl w:val="0"/>
        </w:rPr>
      </w:r>
    </w:p>
    <w:p w:rsidR="00000000" w:rsidDel="00000000" w:rsidP="00000000" w:rsidRDefault="00000000" w:rsidRPr="00000000" w14:paraId="00000085">
      <w:pPr>
        <w:rPr>
          <w:sz w:val="22"/>
          <w:szCs w:val="22"/>
        </w:rPr>
      </w:pPr>
      <w:r w:rsidDel="00000000" w:rsidR="00000000" w:rsidRPr="00000000">
        <w:rPr>
          <w:b w:val="1"/>
          <w:sz w:val="22"/>
          <w:szCs w:val="22"/>
          <w:rtl w:val="0"/>
        </w:rPr>
        <w:t xml:space="preserve">Academic Libraries</w:t>
      </w:r>
      <w:r w:rsidDel="00000000" w:rsidR="00000000" w:rsidRPr="00000000">
        <w:rPr>
          <w:sz w:val="22"/>
          <w:szCs w:val="22"/>
          <w:rtl w:val="0"/>
        </w:rPr>
        <w:tab/>
      </w:r>
    </w:p>
    <w:p w:rsidR="00000000" w:rsidDel="00000000" w:rsidP="00000000" w:rsidRDefault="00000000" w:rsidRPr="00000000" w14:paraId="00000086">
      <w:pPr>
        <w:ind w:left="720" w:hanging="720"/>
        <w:rPr>
          <w:b w:val="1"/>
          <w:sz w:val="22"/>
          <w:szCs w:val="22"/>
        </w:rPr>
      </w:pPr>
      <w:r w:rsidDel="00000000" w:rsidR="00000000" w:rsidRPr="00000000">
        <w:rPr>
          <w:sz w:val="22"/>
          <w:szCs w:val="22"/>
          <w:rtl w:val="0"/>
        </w:rPr>
        <w:t xml:space="preserve">David Smith, Thomas College (2022-2025)</w:t>
        <w:br w:type="textWrapping"/>
      </w:r>
      <w:r w:rsidDel="00000000" w:rsidR="00000000" w:rsidRPr="00000000">
        <w:rPr>
          <w:rtl w:val="0"/>
        </w:rPr>
      </w:r>
    </w:p>
    <w:p w:rsidR="00000000" w:rsidDel="00000000" w:rsidP="00000000" w:rsidRDefault="00000000" w:rsidRPr="00000000" w14:paraId="00000087">
      <w:pPr>
        <w:rPr>
          <w:b w:val="1"/>
          <w:sz w:val="22"/>
          <w:szCs w:val="22"/>
        </w:rPr>
      </w:pPr>
      <w:r w:rsidDel="00000000" w:rsidR="00000000" w:rsidRPr="00000000">
        <w:rPr>
          <w:b w:val="1"/>
          <w:sz w:val="22"/>
          <w:szCs w:val="22"/>
          <w:rtl w:val="0"/>
        </w:rPr>
        <w:t xml:space="preserve">Public Libraries</w:t>
      </w:r>
    </w:p>
    <w:p w:rsidR="00000000" w:rsidDel="00000000" w:rsidP="00000000" w:rsidRDefault="00000000" w:rsidRPr="00000000" w14:paraId="00000088">
      <w:pPr>
        <w:rPr>
          <w:sz w:val="22"/>
          <w:szCs w:val="22"/>
        </w:rPr>
      </w:pPr>
      <w:r w:rsidDel="00000000" w:rsidR="00000000" w:rsidRPr="00000000">
        <w:rPr>
          <w:sz w:val="22"/>
          <w:szCs w:val="22"/>
          <w:rtl w:val="0"/>
        </w:rPr>
        <w:t xml:space="preserve">Sarah Schultz-Nielsen, Lithgow Public Library (2021-24)</w:t>
      </w:r>
    </w:p>
    <w:p w:rsidR="00000000" w:rsidDel="00000000" w:rsidP="00000000" w:rsidRDefault="00000000" w:rsidRPr="00000000" w14:paraId="00000089">
      <w:pPr>
        <w:rPr>
          <w:sz w:val="22"/>
          <w:szCs w:val="22"/>
        </w:rPr>
      </w:pPr>
      <w:r w:rsidDel="00000000" w:rsidR="00000000" w:rsidRPr="00000000">
        <w:rPr>
          <w:sz w:val="22"/>
          <w:szCs w:val="22"/>
          <w:rtl w:val="0"/>
        </w:rPr>
        <w:t xml:space="preserve">Carol Lord, Curtis Memorial Library (2022-2025)</w:t>
      </w:r>
    </w:p>
    <w:p w:rsidR="00000000" w:rsidDel="00000000" w:rsidP="00000000" w:rsidRDefault="00000000" w:rsidRPr="00000000" w14:paraId="0000008A">
      <w:pPr>
        <w:rPr>
          <w:sz w:val="22"/>
          <w:szCs w:val="22"/>
        </w:rPr>
      </w:pPr>
      <w:r w:rsidDel="00000000" w:rsidR="00000000" w:rsidRPr="00000000">
        <w:rPr>
          <w:sz w:val="22"/>
          <w:szCs w:val="22"/>
          <w:rtl w:val="0"/>
        </w:rPr>
        <w:t xml:space="preserve">James Rathbun, Baxter Memorial Library (2022-2025)</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rPr>
          <w:b w:val="1"/>
          <w:sz w:val="22"/>
          <w:szCs w:val="22"/>
        </w:rPr>
      </w:pPr>
      <w:r w:rsidDel="00000000" w:rsidR="00000000" w:rsidRPr="00000000">
        <w:rPr>
          <w:rtl w:val="0"/>
        </w:rPr>
      </w:r>
    </w:p>
    <w:p w:rsidR="00000000" w:rsidDel="00000000" w:rsidP="00000000" w:rsidRDefault="00000000" w:rsidRPr="00000000" w14:paraId="0000008D">
      <w:pPr>
        <w:rPr>
          <w:sz w:val="22"/>
          <w:szCs w:val="22"/>
        </w:rPr>
      </w:pPr>
      <w:r w:rsidDel="00000000" w:rsidR="00000000" w:rsidRPr="00000000">
        <w:rPr>
          <w:b w:val="1"/>
          <w:sz w:val="22"/>
          <w:szCs w:val="22"/>
          <w:rtl w:val="0"/>
        </w:rPr>
        <w:t xml:space="preserve">Special Libraries</w:t>
      </w:r>
      <w:r w:rsidDel="00000000" w:rsidR="00000000" w:rsidRPr="00000000">
        <w:rPr>
          <w:sz w:val="22"/>
          <w:szCs w:val="22"/>
          <w:rtl w:val="0"/>
        </w:rPr>
        <w:tab/>
        <w:tab/>
      </w:r>
    </w:p>
    <w:p w:rsidR="00000000" w:rsidDel="00000000" w:rsidP="00000000" w:rsidRDefault="00000000" w:rsidRPr="00000000" w14:paraId="0000008E">
      <w:pPr>
        <w:rPr>
          <w:sz w:val="22"/>
          <w:szCs w:val="22"/>
        </w:rPr>
      </w:pPr>
      <w:bookmarkStart w:colFirst="0" w:colLast="0" w:name="_heading=h.30j0zll" w:id="1"/>
      <w:bookmarkEnd w:id="1"/>
      <w:r w:rsidDel="00000000" w:rsidR="00000000" w:rsidRPr="00000000">
        <w:rPr>
          <w:sz w:val="22"/>
          <w:szCs w:val="22"/>
          <w:rtl w:val="0"/>
        </w:rPr>
        <w:t xml:space="preserve"> </w:t>
      </w:r>
    </w:p>
    <w:p w:rsidR="00000000" w:rsidDel="00000000" w:rsidP="00000000" w:rsidRDefault="00000000" w:rsidRPr="00000000" w14:paraId="0000008F">
      <w:pPr>
        <w:rPr>
          <w:sz w:val="22"/>
          <w:szCs w:val="22"/>
        </w:rPr>
      </w:pPr>
      <w:r w:rsidDel="00000000" w:rsidR="00000000" w:rsidRPr="00000000">
        <w:rPr>
          <w:rtl w:val="0"/>
        </w:rPr>
      </w:r>
    </w:p>
    <w:p w:rsidR="00000000" w:rsidDel="00000000" w:rsidP="00000000" w:rsidRDefault="00000000" w:rsidRPr="00000000" w14:paraId="00000090">
      <w:pPr>
        <w:ind w:left="2160" w:hanging="2160"/>
        <w:rPr>
          <w:sz w:val="22"/>
          <w:szCs w:val="22"/>
        </w:rPr>
      </w:pPr>
      <w:r w:rsidDel="00000000" w:rsidR="00000000" w:rsidRPr="00000000">
        <w:rPr>
          <w:b w:val="1"/>
          <w:sz w:val="22"/>
          <w:szCs w:val="22"/>
          <w:rtl w:val="0"/>
        </w:rPr>
        <w:t xml:space="preserve">School Libraries</w:t>
      </w:r>
      <w:r w:rsidDel="00000000" w:rsidR="00000000" w:rsidRPr="00000000">
        <w:rPr>
          <w:sz w:val="22"/>
          <w:szCs w:val="22"/>
          <w:rtl w:val="0"/>
        </w:rPr>
        <w:tab/>
        <w:t xml:space="preserve"> </w:t>
      </w:r>
    </w:p>
    <w:p w:rsidR="00000000" w:rsidDel="00000000" w:rsidP="00000000" w:rsidRDefault="00000000" w:rsidRPr="00000000" w14:paraId="00000091">
      <w:pPr>
        <w:ind w:left="2160" w:hanging="2160"/>
        <w:rPr>
          <w:i w:val="1"/>
          <w:sz w:val="22"/>
          <w:szCs w:val="22"/>
        </w:rPr>
      </w:pPr>
      <w:r w:rsidDel="00000000" w:rsidR="00000000" w:rsidRPr="00000000">
        <w:rPr>
          <w:sz w:val="22"/>
          <w:szCs w:val="22"/>
          <w:rtl w:val="0"/>
        </w:rPr>
        <w:t xml:space="preserve">Jennifer Lewis – Lewiston Schools</w:t>
      </w:r>
      <w:r w:rsidDel="00000000" w:rsidR="00000000" w:rsidRPr="00000000">
        <w:rPr>
          <w:rtl w:val="0"/>
        </w:rPr>
      </w:r>
    </w:p>
    <w:p w:rsidR="00000000" w:rsidDel="00000000" w:rsidP="00000000" w:rsidRDefault="00000000" w:rsidRPr="00000000" w14:paraId="00000092">
      <w:pPr>
        <w:rPr>
          <w:sz w:val="22"/>
          <w:szCs w:val="22"/>
        </w:rPr>
      </w:pPr>
      <w:r w:rsidDel="00000000" w:rsidR="00000000" w:rsidRPr="00000000">
        <w:rPr>
          <w:rtl w:val="0"/>
        </w:rPr>
      </w:r>
    </w:p>
    <w:p w:rsidR="00000000" w:rsidDel="00000000" w:rsidP="00000000" w:rsidRDefault="00000000" w:rsidRPr="00000000" w14:paraId="00000093">
      <w:pPr>
        <w:rPr>
          <w:sz w:val="22"/>
          <w:szCs w:val="22"/>
        </w:rPr>
      </w:pPr>
      <w:r w:rsidDel="00000000" w:rsidR="00000000" w:rsidRPr="00000000">
        <w:rPr>
          <w:b w:val="1"/>
          <w:sz w:val="22"/>
          <w:szCs w:val="22"/>
          <w:rtl w:val="0"/>
        </w:rPr>
        <w:t xml:space="preserve">Ex-officio:</w:t>
      </w:r>
      <w:r w:rsidDel="00000000" w:rsidR="00000000" w:rsidRPr="00000000">
        <w:rPr>
          <w:sz w:val="22"/>
          <w:szCs w:val="22"/>
          <w:rtl w:val="0"/>
        </w:rPr>
        <w:tab/>
        <w:tab/>
      </w:r>
    </w:p>
    <w:p w:rsidR="00000000" w:rsidDel="00000000" w:rsidP="00000000" w:rsidRDefault="00000000" w:rsidRPr="00000000" w14:paraId="00000094">
      <w:pPr>
        <w:rPr>
          <w:sz w:val="22"/>
          <w:szCs w:val="22"/>
        </w:rPr>
      </w:pPr>
      <w:r w:rsidDel="00000000" w:rsidR="00000000" w:rsidRPr="00000000">
        <w:rPr>
          <w:sz w:val="22"/>
          <w:szCs w:val="22"/>
          <w:rtl w:val="0"/>
        </w:rPr>
        <w:t xml:space="preserve">Steve Norman, Maine InfoNet Board Representative, Belfast Free Library</w:t>
      </w:r>
    </w:p>
    <w:p w:rsidR="00000000" w:rsidDel="00000000" w:rsidP="00000000" w:rsidRDefault="00000000" w:rsidRPr="00000000" w14:paraId="00000095">
      <w:pPr>
        <w:rPr>
          <w:sz w:val="22"/>
          <w:szCs w:val="22"/>
        </w:rPr>
      </w:pPr>
      <w:bookmarkStart w:colFirst="0" w:colLast="0" w:name="_heading=h.1fob9te" w:id="2"/>
      <w:bookmarkEnd w:id="2"/>
      <w:r w:rsidDel="00000000" w:rsidR="00000000" w:rsidRPr="00000000">
        <w:rPr>
          <w:sz w:val="22"/>
          <w:szCs w:val="22"/>
          <w:rtl w:val="0"/>
        </w:rPr>
        <w:t xml:space="preserve">James Jackson Sanborn, Executive Director, Maine InfoNet</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rtl w:val="0"/>
        </w:rPr>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rPr>
          <w:sz w:val="22"/>
          <w:szCs w:val="22"/>
        </w:rPr>
      </w:pP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rPr>
          <w:sz w:val="22"/>
          <w:szCs w:val="22"/>
        </w:rPr>
      </w:pP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rPr>
          <w:sz w:val="22"/>
          <w:szCs w:val="22"/>
        </w:rPr>
      </w:pP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rtl w:val="0"/>
        </w:rPr>
      </w:r>
    </w:p>
    <w:p w:rsidR="00000000" w:rsidDel="00000000" w:rsidP="00000000" w:rsidRDefault="00000000" w:rsidRPr="00000000" w14:paraId="000000A0">
      <w:pPr>
        <w:rPr>
          <w:sz w:val="22"/>
          <w:szCs w:val="22"/>
        </w:rPr>
      </w:pPr>
      <w:r w:rsidDel="00000000" w:rsidR="00000000" w:rsidRPr="00000000">
        <w:rPr>
          <w:rtl w:val="0"/>
        </w:rPr>
      </w:r>
    </w:p>
    <w:p w:rsidR="00000000" w:rsidDel="00000000" w:rsidP="00000000" w:rsidRDefault="00000000" w:rsidRPr="00000000" w14:paraId="000000A1">
      <w:pPr>
        <w:rPr>
          <w:sz w:val="22"/>
          <w:szCs w:val="22"/>
        </w:rPr>
      </w:pPr>
      <w:r w:rsidDel="00000000" w:rsidR="00000000" w:rsidRPr="00000000">
        <w:rPr>
          <w:rtl w:val="0"/>
        </w:rPr>
      </w:r>
    </w:p>
    <w:p w:rsidR="00000000" w:rsidDel="00000000" w:rsidP="00000000" w:rsidRDefault="00000000" w:rsidRPr="00000000" w14:paraId="000000A2">
      <w:pPr>
        <w:rPr>
          <w:sz w:val="22"/>
          <w:szCs w:val="22"/>
        </w:rPr>
      </w:pPr>
      <w:r w:rsidDel="00000000" w:rsidR="00000000" w:rsidRPr="00000000">
        <w:rPr>
          <w:rtl w:val="0"/>
        </w:rPr>
      </w:r>
    </w:p>
    <w:p w:rsidR="00000000" w:rsidDel="00000000" w:rsidP="00000000" w:rsidRDefault="00000000" w:rsidRPr="00000000" w14:paraId="000000A3">
      <w:pPr>
        <w:rPr>
          <w:sz w:val="22"/>
          <w:szCs w:val="22"/>
        </w:rPr>
      </w:pPr>
      <w:r w:rsidDel="00000000" w:rsidR="00000000" w:rsidRPr="00000000">
        <w:rPr>
          <w:rtl w:val="0"/>
        </w:rPr>
      </w:r>
    </w:p>
    <w:p w:rsidR="00000000" w:rsidDel="00000000" w:rsidP="00000000" w:rsidRDefault="00000000" w:rsidRPr="00000000" w14:paraId="000000A4">
      <w:pPr>
        <w:rPr>
          <w:sz w:val="22"/>
          <w:szCs w:val="22"/>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rtl w:val="0"/>
        </w:rPr>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rtl w:val="0"/>
        </w:rPr>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sz w:val="22"/>
          <w:szCs w:val="22"/>
          <w:rtl w:val="0"/>
        </w:rPr>
        <w:t xml:space="preserve">Present in Topsham</w:t>
      </w:r>
    </w:p>
    <w:p w:rsidR="00000000" w:rsidDel="00000000" w:rsidP="00000000" w:rsidRDefault="00000000" w:rsidRPr="00000000" w14:paraId="000000B7">
      <w:pPr>
        <w:rPr>
          <w:sz w:val="22"/>
          <w:szCs w:val="22"/>
        </w:rPr>
      </w:pPr>
      <w:r w:rsidDel="00000000" w:rsidR="00000000" w:rsidRPr="00000000">
        <w:rPr>
          <w:sz w:val="22"/>
          <w:szCs w:val="22"/>
          <w:rtl w:val="0"/>
        </w:rPr>
        <w:t xml:space="preserve">Shelly Davis, Husson Library</w:t>
      </w:r>
    </w:p>
    <w:p w:rsidR="00000000" w:rsidDel="00000000" w:rsidP="00000000" w:rsidRDefault="00000000" w:rsidRPr="00000000" w14:paraId="000000B8">
      <w:pPr>
        <w:rPr>
          <w:sz w:val="22"/>
          <w:szCs w:val="22"/>
        </w:rPr>
      </w:pPr>
      <w:r w:rsidDel="00000000" w:rsidR="00000000" w:rsidRPr="00000000">
        <w:rPr>
          <w:sz w:val="22"/>
          <w:szCs w:val="22"/>
          <w:rtl w:val="0"/>
        </w:rPr>
        <w:t xml:space="preserve">James Rathbun, Baxter Memorial</w:t>
      </w:r>
    </w:p>
    <w:p w:rsidR="00000000" w:rsidDel="00000000" w:rsidP="00000000" w:rsidRDefault="00000000" w:rsidRPr="00000000" w14:paraId="000000B9">
      <w:pPr>
        <w:rPr>
          <w:sz w:val="22"/>
          <w:szCs w:val="22"/>
        </w:rPr>
      </w:pPr>
      <w:r w:rsidDel="00000000" w:rsidR="00000000" w:rsidRPr="00000000">
        <w:rPr>
          <w:sz w:val="22"/>
          <w:szCs w:val="22"/>
          <w:rtl w:val="0"/>
        </w:rPr>
        <w:t xml:space="preserve">Lynn Uhlman, MIN</w:t>
      </w:r>
    </w:p>
    <w:p w:rsidR="00000000" w:rsidDel="00000000" w:rsidP="00000000" w:rsidRDefault="00000000" w:rsidRPr="00000000" w14:paraId="000000BA">
      <w:pPr>
        <w:rPr>
          <w:sz w:val="22"/>
          <w:szCs w:val="22"/>
        </w:rPr>
      </w:pPr>
      <w:r w:rsidDel="00000000" w:rsidR="00000000" w:rsidRPr="00000000">
        <w:rPr>
          <w:sz w:val="22"/>
          <w:szCs w:val="22"/>
          <w:rtl w:val="0"/>
        </w:rPr>
        <w:t xml:space="preserve">Julia Hoisington, Thomas Memorial</w:t>
      </w:r>
    </w:p>
    <w:p w:rsidR="00000000" w:rsidDel="00000000" w:rsidP="00000000" w:rsidRDefault="00000000" w:rsidRPr="00000000" w14:paraId="000000BB">
      <w:pPr>
        <w:rPr>
          <w:sz w:val="22"/>
          <w:szCs w:val="22"/>
        </w:rPr>
      </w:pPr>
      <w:r w:rsidDel="00000000" w:rsidR="00000000" w:rsidRPr="00000000">
        <w:rPr>
          <w:sz w:val="22"/>
          <w:szCs w:val="22"/>
          <w:rtl w:val="0"/>
        </w:rPr>
        <w:t xml:space="preserve">Megan Smith, Thomas Memorial</w:t>
      </w:r>
    </w:p>
    <w:p w:rsidR="00000000" w:rsidDel="00000000" w:rsidP="00000000" w:rsidRDefault="00000000" w:rsidRPr="00000000" w14:paraId="000000BC">
      <w:pPr>
        <w:rPr>
          <w:sz w:val="22"/>
          <w:szCs w:val="22"/>
        </w:rPr>
      </w:pPr>
      <w:r w:rsidDel="00000000" w:rsidR="00000000" w:rsidRPr="00000000">
        <w:rPr>
          <w:sz w:val="22"/>
          <w:szCs w:val="22"/>
          <w:rtl w:val="0"/>
        </w:rPr>
        <w:t xml:space="preserve">Steve Norman, Belfast Free</w:t>
      </w:r>
    </w:p>
    <w:p w:rsidR="00000000" w:rsidDel="00000000" w:rsidP="00000000" w:rsidRDefault="00000000" w:rsidRPr="00000000" w14:paraId="000000BD">
      <w:pPr>
        <w:rPr>
          <w:sz w:val="22"/>
          <w:szCs w:val="22"/>
        </w:rPr>
      </w:pPr>
      <w:r w:rsidDel="00000000" w:rsidR="00000000" w:rsidRPr="00000000">
        <w:rPr>
          <w:sz w:val="22"/>
          <w:szCs w:val="22"/>
          <w:rtl w:val="0"/>
        </w:rPr>
        <w:t xml:space="preserve">James Jackson Sanborn, Maine InfoNet</w:t>
      </w:r>
    </w:p>
    <w:p w:rsidR="00000000" w:rsidDel="00000000" w:rsidP="00000000" w:rsidRDefault="00000000" w:rsidRPr="00000000" w14:paraId="000000BE">
      <w:pPr>
        <w:rPr>
          <w:sz w:val="22"/>
          <w:szCs w:val="22"/>
        </w:rPr>
      </w:pPr>
      <w:r w:rsidDel="00000000" w:rsidR="00000000" w:rsidRPr="00000000">
        <w:rPr>
          <w:sz w:val="22"/>
          <w:szCs w:val="22"/>
          <w:rtl w:val="0"/>
        </w:rPr>
        <w:t xml:space="preserve">Katherine Webber, Lewiston Public</w:t>
      </w:r>
    </w:p>
    <w:p w:rsidR="00000000" w:rsidDel="00000000" w:rsidP="00000000" w:rsidRDefault="00000000" w:rsidRPr="00000000" w14:paraId="000000BF">
      <w:pPr>
        <w:rPr>
          <w:sz w:val="22"/>
          <w:szCs w:val="22"/>
        </w:rPr>
      </w:pPr>
      <w:r w:rsidDel="00000000" w:rsidR="00000000" w:rsidRPr="00000000">
        <w:rPr>
          <w:sz w:val="22"/>
          <w:szCs w:val="22"/>
          <w:rtl w:val="0"/>
        </w:rPr>
        <w:t xml:space="preserve">Cat Duffy, Joanne Waxman Library</w:t>
      </w:r>
    </w:p>
    <w:p w:rsidR="00000000" w:rsidDel="00000000" w:rsidP="00000000" w:rsidRDefault="00000000" w:rsidRPr="00000000" w14:paraId="000000C0">
      <w:pPr>
        <w:rPr>
          <w:sz w:val="22"/>
          <w:szCs w:val="22"/>
        </w:rPr>
      </w:pPr>
      <w:r w:rsidDel="00000000" w:rsidR="00000000" w:rsidRPr="00000000">
        <w:rPr>
          <w:sz w:val="22"/>
          <w:szCs w:val="22"/>
          <w:rtl w:val="0"/>
        </w:rPr>
        <w:t xml:space="preserve">Erik Bobilin, MECA&amp;D, Joanne Waxman</w:t>
      </w:r>
    </w:p>
    <w:p w:rsidR="00000000" w:rsidDel="00000000" w:rsidP="00000000" w:rsidRDefault="00000000" w:rsidRPr="00000000" w14:paraId="000000C1">
      <w:pPr>
        <w:rPr>
          <w:sz w:val="22"/>
          <w:szCs w:val="22"/>
        </w:rPr>
      </w:pPr>
      <w:r w:rsidDel="00000000" w:rsidR="00000000" w:rsidRPr="00000000">
        <w:rPr>
          <w:sz w:val="22"/>
          <w:szCs w:val="22"/>
          <w:rtl w:val="0"/>
        </w:rPr>
        <w:t xml:space="preserve">Nancy Crowell, Scarborough</w:t>
      </w:r>
    </w:p>
    <w:p w:rsidR="00000000" w:rsidDel="00000000" w:rsidP="00000000" w:rsidRDefault="00000000" w:rsidRPr="00000000" w14:paraId="000000C2">
      <w:pPr>
        <w:rPr>
          <w:sz w:val="22"/>
          <w:szCs w:val="22"/>
        </w:rPr>
      </w:pPr>
      <w:r w:rsidDel="00000000" w:rsidR="00000000" w:rsidRPr="00000000">
        <w:rPr>
          <w:sz w:val="22"/>
          <w:szCs w:val="22"/>
          <w:rtl w:val="0"/>
        </w:rPr>
        <w:t xml:space="preserve">Jenna Mayotte, Falmouth</w:t>
      </w:r>
    </w:p>
    <w:p w:rsidR="00000000" w:rsidDel="00000000" w:rsidP="00000000" w:rsidRDefault="00000000" w:rsidRPr="00000000" w14:paraId="000000C3">
      <w:pPr>
        <w:rPr>
          <w:sz w:val="22"/>
          <w:szCs w:val="22"/>
        </w:rPr>
      </w:pPr>
      <w:r w:rsidDel="00000000" w:rsidR="00000000" w:rsidRPr="00000000">
        <w:rPr>
          <w:sz w:val="22"/>
          <w:szCs w:val="22"/>
          <w:rtl w:val="0"/>
        </w:rPr>
        <w:t xml:space="preserve">Courtney Sparks, Freeport</w:t>
      </w:r>
    </w:p>
    <w:p w:rsidR="00000000" w:rsidDel="00000000" w:rsidP="00000000" w:rsidRDefault="00000000" w:rsidRPr="00000000" w14:paraId="000000C4">
      <w:pPr>
        <w:rPr>
          <w:sz w:val="22"/>
          <w:szCs w:val="22"/>
        </w:rPr>
      </w:pPr>
      <w:r w:rsidDel="00000000" w:rsidR="00000000" w:rsidRPr="00000000">
        <w:rPr>
          <w:sz w:val="22"/>
          <w:szCs w:val="22"/>
          <w:rtl w:val="0"/>
        </w:rPr>
        <w:t xml:space="preserve">Heidi Grimm, Merrill Memorial</w:t>
      </w:r>
    </w:p>
    <w:p w:rsidR="00000000" w:rsidDel="00000000" w:rsidP="00000000" w:rsidRDefault="00000000" w:rsidRPr="00000000" w14:paraId="000000C5">
      <w:pPr>
        <w:rPr>
          <w:sz w:val="22"/>
          <w:szCs w:val="22"/>
        </w:rPr>
      </w:pPr>
      <w:r w:rsidDel="00000000" w:rsidR="00000000" w:rsidRPr="00000000">
        <w:rPr>
          <w:sz w:val="22"/>
          <w:szCs w:val="22"/>
          <w:rtl w:val="0"/>
        </w:rPr>
        <w:t xml:space="preserve">Elizabeth Manning, Patten Free</w:t>
      </w:r>
    </w:p>
    <w:p w:rsidR="00000000" w:rsidDel="00000000" w:rsidP="00000000" w:rsidRDefault="00000000" w:rsidRPr="00000000" w14:paraId="000000C6">
      <w:pPr>
        <w:rPr>
          <w:sz w:val="22"/>
          <w:szCs w:val="22"/>
        </w:rPr>
      </w:pPr>
      <w:r w:rsidDel="00000000" w:rsidR="00000000" w:rsidRPr="00000000">
        <w:rPr>
          <w:sz w:val="22"/>
          <w:szCs w:val="22"/>
          <w:rtl w:val="0"/>
        </w:rPr>
        <w:t xml:space="preserve">Susan Preece, Topsham</w:t>
      </w:r>
    </w:p>
    <w:p w:rsidR="00000000" w:rsidDel="00000000" w:rsidP="00000000" w:rsidRDefault="00000000" w:rsidRPr="00000000" w14:paraId="000000C7">
      <w:pPr>
        <w:rPr>
          <w:sz w:val="22"/>
          <w:szCs w:val="22"/>
        </w:rPr>
      </w:pPr>
      <w:r w:rsidDel="00000000" w:rsidR="00000000" w:rsidRPr="00000000">
        <w:rPr>
          <w:sz w:val="22"/>
          <w:szCs w:val="22"/>
          <w:rtl w:val="0"/>
        </w:rPr>
        <w:t xml:space="preserve">Sophie Smith, York</w:t>
      </w:r>
    </w:p>
    <w:p w:rsidR="00000000" w:rsidDel="00000000" w:rsidP="00000000" w:rsidRDefault="00000000" w:rsidRPr="00000000" w14:paraId="000000C8">
      <w:pPr>
        <w:rPr>
          <w:sz w:val="22"/>
          <w:szCs w:val="22"/>
        </w:rPr>
      </w:pPr>
      <w:r w:rsidDel="00000000" w:rsidR="00000000" w:rsidRPr="00000000">
        <w:rPr>
          <w:sz w:val="22"/>
          <w:szCs w:val="22"/>
          <w:rtl w:val="0"/>
        </w:rPr>
        <w:t xml:space="preserve">Katie Arey, York</w:t>
      </w:r>
    </w:p>
    <w:p w:rsidR="00000000" w:rsidDel="00000000" w:rsidP="00000000" w:rsidRDefault="00000000" w:rsidRPr="00000000" w14:paraId="000000C9">
      <w:pPr>
        <w:rPr>
          <w:sz w:val="22"/>
          <w:szCs w:val="22"/>
        </w:rPr>
      </w:pPr>
      <w:r w:rsidDel="00000000" w:rsidR="00000000" w:rsidRPr="00000000">
        <w:rPr>
          <w:sz w:val="22"/>
          <w:szCs w:val="22"/>
          <w:rtl w:val="0"/>
        </w:rPr>
        <w:t xml:space="preserve">Carol Lord, Curtis Memorial</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rPr>
          <w:sz w:val="22"/>
          <w:szCs w:val="22"/>
        </w:rPr>
      </w:pPr>
      <w:r w:rsidDel="00000000" w:rsidR="00000000" w:rsidRPr="00000000">
        <w:rPr>
          <w:sz w:val="22"/>
          <w:szCs w:val="22"/>
          <w:rtl w:val="0"/>
        </w:rPr>
        <w:t xml:space="preserve">Zoom participants</w:t>
      </w:r>
    </w:p>
    <w:p w:rsidR="00000000" w:rsidDel="00000000" w:rsidP="00000000" w:rsidRDefault="00000000" w:rsidRPr="00000000" w14:paraId="000000CC">
      <w:pPr>
        <w:rPr>
          <w:sz w:val="22"/>
          <w:szCs w:val="22"/>
        </w:rPr>
      </w:pPr>
      <w:r w:rsidDel="00000000" w:rsidR="00000000" w:rsidRPr="00000000">
        <w:rPr>
          <w:sz w:val="22"/>
          <w:szCs w:val="22"/>
          <w:rtl w:val="0"/>
        </w:rPr>
        <w:t xml:space="preserve">Sarah Brown, Curtis Memorial</w:t>
      </w:r>
    </w:p>
    <w:p w:rsidR="00000000" w:rsidDel="00000000" w:rsidP="00000000" w:rsidRDefault="00000000" w:rsidRPr="00000000" w14:paraId="000000CD">
      <w:pPr>
        <w:rPr>
          <w:sz w:val="22"/>
          <w:szCs w:val="22"/>
        </w:rPr>
      </w:pPr>
      <w:r w:rsidDel="00000000" w:rsidR="00000000" w:rsidRPr="00000000">
        <w:rPr>
          <w:rtl w:val="0"/>
        </w:rPr>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rtl w:val="0"/>
        </w:rPr>
      </w:r>
    </w:p>
    <w:sectPr>
      <w:type w:val="continuous"/>
      <w:pgSz w:h="15840" w:w="12240" w:orient="portrait"/>
      <w:pgMar w:bottom="36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pPr>
    <w:rPr>
      <w:b w:val="1"/>
      <w:sz w:val="27"/>
      <w:szCs w:val="27"/>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style>
  <w:style w:type="paragraph" w:styleId="Heading1">
    <w:name w:val="heading 1"/>
    <w:basedOn w:val="Normal"/>
    <w:next w:val="Normal"/>
    <w:pPr>
      <w:keepNext w:val="1"/>
      <w:spacing w:after="60" w:before="240"/>
      <w:outlineLvl w:val="0"/>
    </w:pPr>
    <w:rPr>
      <w:rFonts w:ascii="Cambria" w:cs="Cambria" w:eastAsia="Cambria" w:hAnsi="Cambria"/>
      <w:b w:val="1"/>
      <w:sz w:val="32"/>
      <w:szCs w:val="3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spacing w:after="100" w:before="100"/>
      <w:outlineLvl w:val="2"/>
    </w:pPr>
    <w:rPr>
      <w:b w:val="1"/>
      <w:sz w:val="27"/>
      <w:szCs w:val="27"/>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b w:val="1"/>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5A5248"/>
    <w:rPr>
      <w:color w:val="0563c1"/>
      <w:u w:val="single"/>
    </w:rPr>
  </w:style>
  <w:style w:type="paragraph" w:styleId="NormalWeb">
    <w:name w:val="Normal (Web)"/>
    <w:basedOn w:val="Normal"/>
    <w:uiPriority w:val="99"/>
    <w:unhideWhenUsed w:val="1"/>
    <w:rsid w:val="005A5248"/>
    <w:pPr>
      <w:spacing w:after="100" w:afterAutospacing="1" w:before="100" w:beforeAutospacing="1"/>
    </w:pPr>
    <w:rPr>
      <w:rFonts w:eastAsiaTheme="minorHAnsi"/>
    </w:rPr>
  </w:style>
  <w:style w:type="paragraph" w:styleId="Header">
    <w:name w:val="header"/>
    <w:basedOn w:val="Normal"/>
    <w:link w:val="HeaderChar"/>
    <w:uiPriority w:val="99"/>
    <w:unhideWhenUsed w:val="1"/>
    <w:rsid w:val="001E0E6B"/>
    <w:pPr>
      <w:tabs>
        <w:tab w:val="center" w:pos="4680"/>
        <w:tab w:val="right" w:pos="9360"/>
      </w:tabs>
    </w:pPr>
  </w:style>
  <w:style w:type="character" w:styleId="HeaderChar" w:customStyle="1">
    <w:name w:val="Header Char"/>
    <w:basedOn w:val="DefaultParagraphFont"/>
    <w:link w:val="Header"/>
    <w:uiPriority w:val="99"/>
    <w:rsid w:val="001E0E6B"/>
  </w:style>
  <w:style w:type="paragraph" w:styleId="Footer">
    <w:name w:val="footer"/>
    <w:basedOn w:val="Normal"/>
    <w:link w:val="FooterChar"/>
    <w:uiPriority w:val="99"/>
    <w:unhideWhenUsed w:val="1"/>
    <w:rsid w:val="001E0E6B"/>
    <w:pPr>
      <w:tabs>
        <w:tab w:val="center" w:pos="4680"/>
        <w:tab w:val="right" w:pos="9360"/>
      </w:tabs>
    </w:pPr>
  </w:style>
  <w:style w:type="character" w:styleId="FooterChar" w:customStyle="1">
    <w:name w:val="Footer Char"/>
    <w:basedOn w:val="DefaultParagraphFont"/>
    <w:link w:val="Footer"/>
    <w:uiPriority w:val="99"/>
    <w:rsid w:val="001E0E6B"/>
  </w:style>
  <w:style w:type="paragraph" w:styleId="ListParagraph">
    <w:name w:val="List Paragraph"/>
    <w:basedOn w:val="Normal"/>
    <w:uiPriority w:val="34"/>
    <w:qFormat w:val="1"/>
    <w:rsid w:val="00C118CF"/>
    <w:pPr>
      <w:ind w:left="720"/>
      <w:contextualSpacing w:val="1"/>
    </w:pPr>
    <w:rPr>
      <w:rFonts w:ascii="Calibri" w:cs="Calibri" w:hAnsi="Calibri" w:eastAsiaTheme="minorHAnsi"/>
      <w:sz w:val="22"/>
      <w:szCs w:val="22"/>
    </w:rPr>
  </w:style>
  <w:style w:type="character" w:styleId="UnresolvedMention1" w:customStyle="1">
    <w:name w:val="Unresolved Mention1"/>
    <w:basedOn w:val="DefaultParagraphFont"/>
    <w:uiPriority w:val="99"/>
    <w:semiHidden w:val="1"/>
    <w:unhideWhenUsed w:val="1"/>
    <w:rsid w:val="004041C6"/>
    <w:rPr>
      <w:color w:val="605e5c"/>
      <w:shd w:color="auto" w:fill="e1dfdd" w:val="clear"/>
    </w:rPr>
  </w:style>
  <w:style w:type="paragraph" w:styleId="m-4140498435681458846msolistparagraph" w:customStyle="1">
    <w:name w:val="m_-4140498435681458846msolistparagraph"/>
    <w:basedOn w:val="Normal"/>
    <w:rsid w:val="00293CCB"/>
    <w:pPr>
      <w:spacing w:after="100" w:afterAutospacing="1" w:before="100" w:beforeAutospacing="1"/>
    </w:pPr>
    <w:rPr>
      <w:rFonts w:ascii="Calibri" w:cs="Calibri" w:hAnsi="Calibri" w:eastAsiaTheme="minorHAnsi"/>
      <w:sz w:val="22"/>
      <w:szCs w:val="22"/>
    </w:rPr>
  </w:style>
  <w:style w:type="character" w:styleId="UnresolvedMention" w:customStyle="1">
    <w:name w:val="Unresolved Mention"/>
    <w:basedOn w:val="DefaultParagraphFont"/>
    <w:uiPriority w:val="99"/>
    <w:semiHidden w:val="1"/>
    <w:unhideWhenUsed w:val="1"/>
    <w:rsid w:val="00F078F1"/>
    <w:rPr>
      <w:color w:val="605e5c"/>
      <w:shd w:color="auto" w:fill="e1dfdd" w:val="clear"/>
    </w:rPr>
  </w:style>
  <w:style w:type="character" w:styleId="FollowedHyperlink">
    <w:name w:val="FollowedHyperlink"/>
    <w:basedOn w:val="DefaultParagraphFont"/>
    <w:uiPriority w:val="99"/>
    <w:semiHidden w:val="1"/>
    <w:unhideWhenUsed w:val="1"/>
    <w:rsid w:val="00806B5A"/>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zoom.us/j/9177824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b5ltctRjl2FGrtY8aYwFC6qNA==">CgMxLjAyCGguZ2pkZ3hzMgloLjMwajB6bGwyCWguMWZvYjl0ZTgAciExOGN5c3RXSG1oaXZJWW5MVjN4elRsbHF6dFRhTm9ZMUw=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2023-10-31T20:27:00Z</dcterms:created>
  <dc:creator>Sarah Schultznielsen</dc:creator>
</cp:coreProperties>
</file>